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A36D" w14:textId="77777777" w:rsidR="00373877" w:rsidRPr="002D5921" w:rsidRDefault="00373877" w:rsidP="003738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jc w:val="center"/>
        <w:rPr>
          <w:rFonts w:ascii="Optima" w:hAnsi="Optima" w:cs="Arial"/>
          <w:b/>
          <w:szCs w:val="22"/>
        </w:rPr>
      </w:pPr>
      <w:r w:rsidRPr="002D5921">
        <w:rPr>
          <w:rFonts w:ascii="Optima" w:hAnsi="Optima" w:cs="Arial"/>
          <w:b/>
          <w:szCs w:val="22"/>
        </w:rPr>
        <w:t>WEEKLY RESPONSE PAPER GUIDELINES</w:t>
      </w:r>
    </w:p>
    <w:p w14:paraId="048474AD" w14:textId="77777777" w:rsidR="00373877" w:rsidRPr="002D5921" w:rsidRDefault="00373877" w:rsidP="00373877">
      <w:pPr>
        <w:pStyle w:val="Header"/>
        <w:rPr>
          <w:rFonts w:ascii="Optima" w:hAnsi="Optima"/>
        </w:rPr>
      </w:pPr>
    </w:p>
    <w:p w14:paraId="3BAF4B5B" w14:textId="60E97DE5" w:rsidR="00373877" w:rsidRPr="002D5921" w:rsidRDefault="00373877" w:rsidP="00D057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  <w:r w:rsidRPr="002D5921">
        <w:rPr>
          <w:rFonts w:ascii="Optima" w:hAnsi="Optima" w:cs="Arial"/>
          <w:szCs w:val="22"/>
        </w:rPr>
        <w:t xml:space="preserve">* </w:t>
      </w:r>
      <w:r w:rsidR="008302B4" w:rsidRPr="002D5921">
        <w:rPr>
          <w:rFonts w:ascii="Optima" w:hAnsi="Optima" w:cs="Arial"/>
          <w:szCs w:val="22"/>
        </w:rPr>
        <w:t>ONE PAGE response papers are due</w:t>
      </w:r>
      <w:r w:rsidR="00E014DB" w:rsidRPr="002D5921">
        <w:rPr>
          <w:rFonts w:ascii="Optima" w:hAnsi="Optima" w:cs="Arial"/>
          <w:szCs w:val="22"/>
        </w:rPr>
        <w:t xml:space="preserve"> weekly</w:t>
      </w:r>
      <w:r w:rsidRPr="002D5921">
        <w:rPr>
          <w:rFonts w:ascii="Optima" w:hAnsi="Optima" w:cs="Arial"/>
          <w:szCs w:val="22"/>
        </w:rPr>
        <w:t xml:space="preserve"> on </w:t>
      </w:r>
      <w:r w:rsidR="009648B3">
        <w:rPr>
          <w:rFonts w:ascii="Optima" w:hAnsi="Optima" w:cs="Arial"/>
          <w:szCs w:val="22"/>
        </w:rPr>
        <w:t>Thursdays before class</w:t>
      </w:r>
      <w:r w:rsidR="00CD15AD">
        <w:rPr>
          <w:rFonts w:ascii="Optima" w:hAnsi="Optima" w:cs="Arial"/>
          <w:szCs w:val="22"/>
        </w:rPr>
        <w:t>*</w:t>
      </w:r>
      <w:r w:rsidRPr="002D5921">
        <w:rPr>
          <w:rFonts w:ascii="Optima" w:hAnsi="Optima" w:cs="Arial"/>
          <w:szCs w:val="22"/>
        </w:rPr>
        <w:t xml:space="preserve">, submitted via </w:t>
      </w:r>
      <w:r w:rsidR="00CD15AD">
        <w:rPr>
          <w:rFonts w:ascii="Optima" w:hAnsi="Optima" w:cs="Arial"/>
          <w:szCs w:val="22"/>
        </w:rPr>
        <w:t>email</w:t>
      </w:r>
      <w:r w:rsidR="00E014DB" w:rsidRPr="002D5921">
        <w:rPr>
          <w:rFonts w:ascii="Optima" w:hAnsi="Optima" w:cs="Arial"/>
          <w:szCs w:val="22"/>
        </w:rPr>
        <w:t xml:space="preserve">. </w:t>
      </w:r>
    </w:p>
    <w:p w14:paraId="1CA1EA77" w14:textId="77777777" w:rsidR="00373877" w:rsidRPr="002D5921" w:rsidRDefault="00373877" w:rsidP="00D057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</w:p>
    <w:p w14:paraId="6B750677" w14:textId="4253773E" w:rsidR="00CD15AD" w:rsidRPr="002D5921" w:rsidRDefault="00CD15AD" w:rsidP="00D057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  <w:r>
        <w:rPr>
          <w:rFonts w:ascii="Optima" w:hAnsi="Optima" w:cs="Arial"/>
          <w:szCs w:val="22"/>
        </w:rPr>
        <w:t xml:space="preserve">* Note: you can take </w:t>
      </w:r>
      <w:r w:rsidR="009648B3">
        <w:rPr>
          <w:rFonts w:ascii="Optima" w:hAnsi="Optima" w:cs="Arial"/>
          <w:szCs w:val="22"/>
        </w:rPr>
        <w:t>noon on Thursdays</w:t>
      </w:r>
      <w:r>
        <w:rPr>
          <w:rFonts w:ascii="Optima" w:hAnsi="Optima" w:cs="Arial"/>
          <w:szCs w:val="22"/>
        </w:rPr>
        <w:t xml:space="preserve"> to submit</w:t>
      </w:r>
      <w:r w:rsidR="009648B3">
        <w:rPr>
          <w:rFonts w:ascii="Optima" w:hAnsi="Optima" w:cs="Arial"/>
          <w:szCs w:val="22"/>
        </w:rPr>
        <w:t>, if you need a bit of touching base in / after class before hitting send</w:t>
      </w:r>
      <w:r>
        <w:rPr>
          <w:rFonts w:ascii="Optima" w:hAnsi="Optima" w:cs="Arial"/>
          <w:szCs w:val="22"/>
        </w:rPr>
        <w:t xml:space="preserve">.  </w:t>
      </w:r>
    </w:p>
    <w:p w14:paraId="56D04431" w14:textId="77777777" w:rsidR="00373877" w:rsidRPr="002D5921" w:rsidRDefault="00373877" w:rsidP="00D057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</w:p>
    <w:p w14:paraId="58B5C89F" w14:textId="77777777" w:rsidR="00DB2942" w:rsidRDefault="00DB2942" w:rsidP="00DB29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  <w:r w:rsidRPr="002D5921">
        <w:rPr>
          <w:rFonts w:ascii="Optima" w:hAnsi="Optima" w:cs="Arial"/>
          <w:szCs w:val="22"/>
        </w:rPr>
        <w:t xml:space="preserve">* The response should cover a portion of the reading </w:t>
      </w:r>
      <w:r w:rsidRPr="002D5921">
        <w:rPr>
          <w:rFonts w:ascii="Optima" w:hAnsi="Optima" w:cs="Arial"/>
          <w:i/>
          <w:iCs/>
          <w:szCs w:val="22"/>
        </w:rPr>
        <w:t>for that week</w:t>
      </w:r>
      <w:r>
        <w:rPr>
          <w:rFonts w:ascii="Optima" w:hAnsi="Optima" w:cs="Arial"/>
          <w:szCs w:val="22"/>
        </w:rPr>
        <w:t xml:space="preserve">. </w:t>
      </w:r>
    </w:p>
    <w:p w14:paraId="50DE6496" w14:textId="77777777" w:rsidR="00DB2942" w:rsidRPr="002D5921" w:rsidRDefault="00DB2942" w:rsidP="00DB29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</w:p>
    <w:p w14:paraId="7EC5BB22" w14:textId="53421C51" w:rsidR="00DB2942" w:rsidRPr="002D5921" w:rsidRDefault="00DB2942" w:rsidP="00DB29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  <w:r w:rsidRPr="002D5921">
        <w:rPr>
          <w:rFonts w:ascii="Optima" w:hAnsi="Optima" w:cs="Arial"/>
          <w:szCs w:val="22"/>
        </w:rPr>
        <w:t>* Work in groups of three</w:t>
      </w:r>
      <w:r w:rsidR="00FC3626">
        <w:rPr>
          <w:rFonts w:ascii="Optima" w:hAnsi="Optima" w:cs="Arial"/>
          <w:szCs w:val="22"/>
        </w:rPr>
        <w:t xml:space="preserve"> and four</w:t>
      </w:r>
      <w:r w:rsidRPr="002D5921">
        <w:rPr>
          <w:rFonts w:ascii="Optima" w:hAnsi="Optima" w:cs="Arial"/>
          <w:szCs w:val="22"/>
        </w:rPr>
        <w:t>. Alternate each week who is the “lead author” – the person responsible for typing and turning in the paper that week. Include all names on the top, with lead author designated, along with word count and a descriptive TITLE of your paper (something that helps capture the essence of what you are after in the response).</w:t>
      </w:r>
    </w:p>
    <w:p w14:paraId="02A91618" w14:textId="77777777" w:rsidR="00DB2942" w:rsidRPr="002D5921" w:rsidRDefault="00DB2942" w:rsidP="00DB29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</w:p>
    <w:p w14:paraId="2BC14B3F" w14:textId="50AB85ED" w:rsidR="00DB2942" w:rsidRPr="002D5921" w:rsidRDefault="00DB2942" w:rsidP="00DB29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  <w:r w:rsidRPr="002D5921">
        <w:rPr>
          <w:rFonts w:ascii="Optima" w:hAnsi="Optima" w:cs="Arial"/>
          <w:szCs w:val="22"/>
        </w:rPr>
        <w:t xml:space="preserve">* </w:t>
      </w:r>
      <w:r w:rsidR="004465CB">
        <w:rPr>
          <w:rFonts w:ascii="Optima" w:hAnsi="Optima" w:cs="Arial"/>
          <w:szCs w:val="22"/>
        </w:rPr>
        <w:t>Usually you are told “</w:t>
      </w:r>
      <w:r w:rsidRPr="004465CB">
        <w:rPr>
          <w:rFonts w:ascii="Optima" w:hAnsi="Optima" w:cs="Arial"/>
          <w:szCs w:val="22"/>
        </w:rPr>
        <w:t>Do not</w:t>
      </w:r>
      <w:r w:rsidRPr="002D5921">
        <w:rPr>
          <w:rFonts w:ascii="Optima" w:hAnsi="Optima" w:cs="Arial"/>
          <w:szCs w:val="22"/>
        </w:rPr>
        <w:t xml:space="preserve"> summarize</w:t>
      </w:r>
      <w:r w:rsidR="004465CB">
        <w:rPr>
          <w:rFonts w:ascii="Optima" w:hAnsi="Optima" w:cs="Arial"/>
          <w:szCs w:val="22"/>
        </w:rPr>
        <w:t>”</w:t>
      </w:r>
      <w:r w:rsidRPr="002D5921">
        <w:rPr>
          <w:rFonts w:ascii="Optima" w:hAnsi="Optima" w:cs="Arial"/>
          <w:szCs w:val="22"/>
        </w:rPr>
        <w:t xml:space="preserve">. </w:t>
      </w:r>
      <w:r w:rsidR="004465CB">
        <w:rPr>
          <w:rFonts w:ascii="Optima" w:hAnsi="Optima" w:cs="Arial"/>
          <w:szCs w:val="22"/>
        </w:rPr>
        <w:t xml:space="preserve">Here, the instruction is: </w:t>
      </w:r>
      <w:r>
        <w:rPr>
          <w:rFonts w:ascii="Optima" w:hAnsi="Optima" w:cs="Arial"/>
          <w:szCs w:val="22"/>
        </w:rPr>
        <w:t>SUMMARIZE. See if you can capture a main point the author wanted to get across</w:t>
      </w:r>
      <w:r w:rsidRPr="002D5921">
        <w:rPr>
          <w:rFonts w:ascii="Optima" w:hAnsi="Optima" w:cs="Arial"/>
          <w:szCs w:val="22"/>
        </w:rPr>
        <w:t>.</w:t>
      </w:r>
    </w:p>
    <w:p w14:paraId="31707007" w14:textId="77777777" w:rsidR="00DB2942" w:rsidRPr="002D5921" w:rsidRDefault="00DB2942" w:rsidP="00DB29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</w:p>
    <w:p w14:paraId="4186999B" w14:textId="77777777" w:rsidR="00DB2942" w:rsidRPr="002D5921" w:rsidRDefault="00DB2942" w:rsidP="00DB29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  <w:r w:rsidRPr="002D5921">
        <w:rPr>
          <w:rFonts w:ascii="Optima" w:hAnsi="Optima" w:cs="Arial"/>
          <w:szCs w:val="22"/>
        </w:rPr>
        <w:t xml:space="preserve">* </w:t>
      </w:r>
      <w:proofErr w:type="gramStart"/>
      <w:r w:rsidRPr="002D5921">
        <w:rPr>
          <w:rFonts w:ascii="Optima" w:hAnsi="Optima" w:cs="Arial"/>
          <w:szCs w:val="22"/>
        </w:rPr>
        <w:t>500 word</w:t>
      </w:r>
      <w:proofErr w:type="gramEnd"/>
      <w:r w:rsidRPr="002D5921">
        <w:rPr>
          <w:rFonts w:ascii="Optima" w:hAnsi="Optima" w:cs="Arial"/>
          <w:szCs w:val="22"/>
        </w:rPr>
        <w:t xml:space="preserve"> limit. The goal of these assignments is to help you learn to </w:t>
      </w:r>
      <w:r>
        <w:rPr>
          <w:rFonts w:ascii="Optima" w:hAnsi="Optima" w:cs="Arial"/>
          <w:szCs w:val="22"/>
        </w:rPr>
        <w:t xml:space="preserve">home in on a point and articulate it concisely. </w:t>
      </w:r>
    </w:p>
    <w:p w14:paraId="63BF99B6" w14:textId="77777777" w:rsidR="00DB2942" w:rsidRPr="002D5921" w:rsidRDefault="00DB2942" w:rsidP="00DB29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</w:p>
    <w:p w14:paraId="4878C31E" w14:textId="77777777" w:rsidR="00DB2942" w:rsidRDefault="00DB2942" w:rsidP="00DB29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  <w:r w:rsidRPr="002D5921">
        <w:rPr>
          <w:rFonts w:ascii="Optima" w:hAnsi="Optima" w:cs="Arial"/>
          <w:szCs w:val="22"/>
        </w:rPr>
        <w:t>* Responses might include</w:t>
      </w:r>
      <w:r>
        <w:rPr>
          <w:rFonts w:ascii="Optima" w:hAnsi="Optima" w:cs="Arial"/>
          <w:szCs w:val="22"/>
        </w:rPr>
        <w:t xml:space="preserve"> </w:t>
      </w:r>
    </w:p>
    <w:p w14:paraId="5BE2343B" w14:textId="77777777" w:rsidR="00DB2942" w:rsidRDefault="00DB2942" w:rsidP="00DB2942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  <w:r>
        <w:rPr>
          <w:rFonts w:ascii="Optima" w:hAnsi="Optima" w:cs="Arial"/>
          <w:szCs w:val="22"/>
        </w:rPr>
        <w:t>P</w:t>
      </w:r>
      <w:r w:rsidRPr="00FF1FA3">
        <w:rPr>
          <w:rFonts w:ascii="Optima" w:hAnsi="Optima" w:cs="Arial"/>
          <w:szCs w:val="22"/>
        </w:rPr>
        <w:t xml:space="preserve">ointing out agreement or disagreement between two authors. </w:t>
      </w:r>
    </w:p>
    <w:p w14:paraId="0FFAAF93" w14:textId="77777777" w:rsidR="00DB2942" w:rsidRDefault="00DB2942" w:rsidP="00DB2942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  <w:proofErr w:type="gramStart"/>
      <w:r>
        <w:rPr>
          <w:rFonts w:ascii="Optima" w:hAnsi="Optima" w:cs="Arial"/>
          <w:szCs w:val="22"/>
        </w:rPr>
        <w:t>Reflecting back</w:t>
      </w:r>
      <w:proofErr w:type="gramEnd"/>
      <w:r>
        <w:rPr>
          <w:rFonts w:ascii="Optima" w:hAnsi="Optima" w:cs="Arial"/>
          <w:szCs w:val="22"/>
        </w:rPr>
        <w:t xml:space="preserve"> a theoretical term or concept used in the reading. DEFINE it as you understand it.</w:t>
      </w:r>
    </w:p>
    <w:p w14:paraId="1F2E62B6" w14:textId="77777777" w:rsidR="00DB2942" w:rsidRDefault="00DB2942" w:rsidP="00DB2942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  <w:r>
        <w:rPr>
          <w:rFonts w:ascii="Optima" w:hAnsi="Optima" w:cs="Arial"/>
          <w:szCs w:val="22"/>
        </w:rPr>
        <w:t xml:space="preserve">Offering a sense of your own </w:t>
      </w:r>
      <w:r w:rsidRPr="00FF1FA3">
        <w:rPr>
          <w:rFonts w:ascii="Optima" w:hAnsi="Optima" w:cs="Arial"/>
          <w:szCs w:val="22"/>
        </w:rPr>
        <w:t>reaction. But</w:t>
      </w:r>
      <w:r>
        <w:rPr>
          <w:rFonts w:ascii="Optima" w:hAnsi="Optima" w:cs="Arial"/>
          <w:szCs w:val="22"/>
        </w:rPr>
        <w:t xml:space="preserve"> if you take this route,</w:t>
      </w:r>
      <w:r w:rsidRPr="00FF1FA3">
        <w:rPr>
          <w:rFonts w:ascii="Optima" w:hAnsi="Optima" w:cs="Arial"/>
          <w:szCs w:val="22"/>
        </w:rPr>
        <w:t xml:space="preserve"> </w:t>
      </w:r>
      <w:r>
        <w:rPr>
          <w:rFonts w:ascii="Optima" w:hAnsi="Optima" w:cs="Arial"/>
          <w:szCs w:val="22"/>
        </w:rPr>
        <w:t xml:space="preserve">please </w:t>
      </w:r>
      <w:r w:rsidRPr="00FF1FA3">
        <w:rPr>
          <w:rFonts w:ascii="Optima" w:hAnsi="Optima" w:cs="Arial"/>
          <w:szCs w:val="22"/>
        </w:rPr>
        <w:t xml:space="preserve">first and foremost capture what is out there. </w:t>
      </w:r>
    </w:p>
    <w:p w14:paraId="518D9E75" w14:textId="77777777" w:rsidR="00DB2942" w:rsidRPr="00FF1FA3" w:rsidRDefault="00DB2942" w:rsidP="00DB2942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  <w:r w:rsidRPr="00FF1FA3">
        <w:rPr>
          <w:rFonts w:ascii="Optima" w:hAnsi="Optima" w:cs="Arial"/>
          <w:szCs w:val="22"/>
        </w:rPr>
        <w:t>Feel free to work through material you might not quite understand – you do not have to be “right”! Show your thinking.</w:t>
      </w:r>
    </w:p>
    <w:p w14:paraId="4104CD23" w14:textId="77777777" w:rsidR="00DB2942" w:rsidRPr="002D5921" w:rsidRDefault="00DB2942" w:rsidP="00DB29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</w:p>
    <w:p w14:paraId="703EA15C" w14:textId="77777777" w:rsidR="00DB2942" w:rsidRPr="002D5921" w:rsidRDefault="00DB2942" w:rsidP="00DB29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  <w:r w:rsidRPr="002D5921">
        <w:rPr>
          <w:rFonts w:ascii="Optima" w:hAnsi="Optima" w:cs="Arial"/>
          <w:szCs w:val="22"/>
        </w:rPr>
        <w:t xml:space="preserve">* No spelling and grammatical mistakes, please. Read your work </w:t>
      </w:r>
      <w:r w:rsidRPr="002D5921">
        <w:rPr>
          <w:rFonts w:ascii="Optima" w:hAnsi="Optima" w:cs="Arial"/>
          <w:szCs w:val="22"/>
        </w:rPr>
        <w:sym w:font="Wingdings" w:char="F04A"/>
      </w:r>
    </w:p>
    <w:p w14:paraId="2DC14AF9" w14:textId="77777777" w:rsidR="00DB2942" w:rsidRPr="002D5921" w:rsidRDefault="00DB2942" w:rsidP="00DB29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</w:p>
    <w:p w14:paraId="6B65F25E" w14:textId="77777777" w:rsidR="00DB2942" w:rsidRPr="002D5921" w:rsidRDefault="00DB2942" w:rsidP="00DB29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  <w:r w:rsidRPr="002D5921">
        <w:rPr>
          <w:rFonts w:ascii="Optima" w:hAnsi="Optima" w:cs="Arial"/>
          <w:szCs w:val="22"/>
        </w:rPr>
        <w:t>* Formal citations are unnecessary, but page numbers for class readings are helpful, and full reference for outside materials (if used, though definitely not necessary!) will be appreciated.</w:t>
      </w:r>
    </w:p>
    <w:p w14:paraId="410FFE07" w14:textId="77777777" w:rsidR="00DB2942" w:rsidRPr="002D5921" w:rsidRDefault="00DB2942" w:rsidP="00DB29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szCs w:val="22"/>
        </w:rPr>
      </w:pPr>
    </w:p>
    <w:p w14:paraId="1D913261" w14:textId="77777777" w:rsidR="00DB2942" w:rsidRPr="00E64FD4" w:rsidRDefault="00DB2942" w:rsidP="00DB2942">
      <w:pPr>
        <w:rPr>
          <w:rFonts w:ascii="Optima" w:hAnsi="Optima" w:cs="Arial"/>
          <w:b/>
          <w:bCs/>
          <w:i/>
          <w:u w:val="single"/>
        </w:rPr>
      </w:pPr>
      <w:r w:rsidRPr="00E64FD4">
        <w:rPr>
          <w:rFonts w:ascii="Optima" w:hAnsi="Optima" w:cs="Arial"/>
          <w:b/>
          <w:bCs/>
          <w:i/>
          <w:u w:val="single"/>
        </w:rPr>
        <w:t>Writing tips:</w:t>
      </w:r>
    </w:p>
    <w:p w14:paraId="664672ED" w14:textId="77777777" w:rsidR="00DB2942" w:rsidRPr="002D5921" w:rsidRDefault="00DB2942" w:rsidP="00DB2942">
      <w:pPr>
        <w:numPr>
          <w:ilvl w:val="0"/>
          <w:numId w:val="2"/>
        </w:numPr>
        <w:rPr>
          <w:rFonts w:ascii="Optima" w:hAnsi="Optima" w:cs="Arial"/>
        </w:rPr>
      </w:pPr>
      <w:r w:rsidRPr="002D5921">
        <w:rPr>
          <w:rFonts w:ascii="Optima" w:hAnsi="Optima" w:cs="Arial"/>
        </w:rPr>
        <w:t>Create a coherent response focusing on one or two clear points. State them up front.</w:t>
      </w:r>
    </w:p>
    <w:p w14:paraId="37B3D713" w14:textId="77777777" w:rsidR="00DB2942" w:rsidRPr="009D36C2" w:rsidRDefault="00DB2942" w:rsidP="00DB2942">
      <w:pPr>
        <w:pStyle w:val="ListParagraph"/>
        <w:rPr>
          <w:rFonts w:ascii="Optima" w:hAnsi="Optima" w:cs="Arial"/>
          <w:b/>
          <w:bCs/>
          <w:sz w:val="12"/>
          <w:szCs w:val="12"/>
          <w:u w:val="single"/>
        </w:rPr>
      </w:pPr>
    </w:p>
    <w:p w14:paraId="094EB9BD" w14:textId="77777777" w:rsidR="00DB2942" w:rsidRPr="002D5921" w:rsidRDefault="00DB2942" w:rsidP="00DB2942">
      <w:pPr>
        <w:numPr>
          <w:ilvl w:val="0"/>
          <w:numId w:val="2"/>
        </w:numPr>
        <w:rPr>
          <w:rFonts w:ascii="Optima" w:hAnsi="Optima" w:cs="Arial"/>
        </w:rPr>
      </w:pPr>
      <w:r w:rsidRPr="002D5921">
        <w:rPr>
          <w:rFonts w:ascii="Optima" w:hAnsi="Optima" w:cs="Arial"/>
        </w:rPr>
        <w:t xml:space="preserve">Title your response paper to help make your </w:t>
      </w:r>
      <w:proofErr w:type="gramStart"/>
      <w:r w:rsidRPr="002D5921">
        <w:rPr>
          <w:rFonts w:ascii="Optima" w:hAnsi="Optima" w:cs="Arial"/>
        </w:rPr>
        <w:t>main focus</w:t>
      </w:r>
      <w:proofErr w:type="gramEnd"/>
      <w:r w:rsidRPr="002D5921">
        <w:rPr>
          <w:rFonts w:ascii="Optima" w:hAnsi="Optima" w:cs="Arial"/>
        </w:rPr>
        <w:t xml:space="preserve"> clear.</w:t>
      </w:r>
    </w:p>
    <w:p w14:paraId="2C38463A" w14:textId="77777777" w:rsidR="00DB2942" w:rsidRPr="009D36C2" w:rsidRDefault="00DB2942" w:rsidP="00DB2942">
      <w:pPr>
        <w:pStyle w:val="ListParagraph"/>
        <w:rPr>
          <w:rFonts w:ascii="Optima" w:hAnsi="Optima" w:cs="Arial"/>
          <w:b/>
          <w:bCs/>
          <w:sz w:val="12"/>
          <w:szCs w:val="12"/>
          <w:u w:val="single"/>
        </w:rPr>
      </w:pPr>
    </w:p>
    <w:p w14:paraId="05EAEC40" w14:textId="77777777" w:rsidR="00DB2942" w:rsidRPr="002D5921" w:rsidRDefault="00DB2942" w:rsidP="00DB2942">
      <w:pPr>
        <w:numPr>
          <w:ilvl w:val="0"/>
          <w:numId w:val="2"/>
        </w:numPr>
        <w:rPr>
          <w:rFonts w:ascii="Optima" w:hAnsi="Optima" w:cs="Arial"/>
        </w:rPr>
      </w:pPr>
      <w:r w:rsidRPr="002D5921">
        <w:rPr>
          <w:rFonts w:ascii="Optima" w:hAnsi="Optima" w:cs="Arial"/>
        </w:rPr>
        <w:t>Make sure the structure of the paper is easy to follow.</w:t>
      </w:r>
    </w:p>
    <w:p w14:paraId="20760A2D" w14:textId="77777777" w:rsidR="00DB2942" w:rsidRPr="009D36C2" w:rsidRDefault="00DB2942" w:rsidP="00DB2942">
      <w:pPr>
        <w:ind w:left="720"/>
        <w:rPr>
          <w:rFonts w:ascii="Optima" w:hAnsi="Optima" w:cs="Arial"/>
          <w:sz w:val="12"/>
          <w:szCs w:val="12"/>
          <w:u w:val="single"/>
        </w:rPr>
      </w:pPr>
    </w:p>
    <w:p w14:paraId="6B71194A" w14:textId="77777777" w:rsidR="00DB2942" w:rsidRPr="002D5921" w:rsidRDefault="00DB2942" w:rsidP="00DB2942">
      <w:pPr>
        <w:numPr>
          <w:ilvl w:val="0"/>
          <w:numId w:val="2"/>
        </w:numPr>
        <w:rPr>
          <w:rFonts w:ascii="Optima" w:hAnsi="Optima" w:cs="Arial"/>
        </w:rPr>
      </w:pPr>
      <w:r>
        <w:rPr>
          <w:rFonts w:ascii="Optima" w:hAnsi="Optima" w:cs="Arial"/>
        </w:rPr>
        <w:t>Try not to jump from</w:t>
      </w:r>
      <w:r w:rsidRPr="002D5921">
        <w:rPr>
          <w:rFonts w:ascii="Optima" w:hAnsi="Optima" w:cs="Arial"/>
        </w:rPr>
        <w:t xml:space="preserve"> example to example to example to example.</w:t>
      </w:r>
      <w:r>
        <w:rPr>
          <w:rFonts w:ascii="Optima" w:hAnsi="Optima" w:cs="Arial"/>
        </w:rPr>
        <w:t xml:space="preserve"> Try to articulate the heart of the matter.</w:t>
      </w:r>
    </w:p>
    <w:p w14:paraId="6CE42DE2" w14:textId="77777777" w:rsidR="00DB2942" w:rsidRPr="009D36C2" w:rsidRDefault="00DB2942" w:rsidP="00DB2942">
      <w:pPr>
        <w:rPr>
          <w:rFonts w:ascii="Optima" w:hAnsi="Optima" w:cs="Arial"/>
          <w:sz w:val="12"/>
          <w:szCs w:val="12"/>
          <w:u w:val="single"/>
        </w:rPr>
      </w:pPr>
    </w:p>
    <w:p w14:paraId="08C116A4" w14:textId="77777777" w:rsidR="00DB2942" w:rsidRPr="002D5921" w:rsidRDefault="00DB2942" w:rsidP="00DB2942">
      <w:pPr>
        <w:numPr>
          <w:ilvl w:val="0"/>
          <w:numId w:val="2"/>
        </w:numPr>
        <w:rPr>
          <w:rFonts w:ascii="Optima" w:hAnsi="Optima" w:cs="Arial"/>
        </w:rPr>
      </w:pPr>
      <w:r w:rsidRPr="002D5921">
        <w:rPr>
          <w:rFonts w:ascii="Optima" w:hAnsi="Optima" w:cs="Arial"/>
        </w:rPr>
        <w:t>Proofread and use your writing center / campus resources.</w:t>
      </w:r>
      <w:r>
        <w:rPr>
          <w:rFonts w:ascii="Optima" w:hAnsi="Optima" w:cs="Arial"/>
        </w:rPr>
        <w:t xml:space="preserve"> This is a low stakes way to get to know what resources you have at your disposal during your college career.</w:t>
      </w:r>
    </w:p>
    <w:p w14:paraId="728E3577" w14:textId="77777777" w:rsidR="00DB2942" w:rsidRPr="009D36C2" w:rsidRDefault="00DB2942" w:rsidP="00DB2942">
      <w:pPr>
        <w:ind w:left="720"/>
        <w:rPr>
          <w:rFonts w:ascii="Optima" w:hAnsi="Optima" w:cs="Arial"/>
          <w:sz w:val="12"/>
          <w:szCs w:val="12"/>
        </w:rPr>
      </w:pPr>
    </w:p>
    <w:p w14:paraId="54A616A8" w14:textId="77777777" w:rsidR="00DB2942" w:rsidRPr="002D5921" w:rsidRDefault="00DB2942" w:rsidP="00DB2942">
      <w:pPr>
        <w:numPr>
          <w:ilvl w:val="0"/>
          <w:numId w:val="2"/>
        </w:numPr>
        <w:rPr>
          <w:rFonts w:ascii="Optima" w:hAnsi="Optima" w:cs="Arial"/>
        </w:rPr>
      </w:pPr>
      <w:r w:rsidRPr="002D5921">
        <w:rPr>
          <w:rFonts w:ascii="Optima" w:hAnsi="Optima" w:cs="Arial"/>
        </w:rPr>
        <w:lastRenderedPageBreak/>
        <w:t xml:space="preserve">Try not to use outside/extra reading unless absolutely on point and you could not sleep at night if you hadn’t ;) </w:t>
      </w:r>
    </w:p>
    <w:p w14:paraId="02C011C3" w14:textId="77777777" w:rsidR="00DB2942" w:rsidRPr="009D36C2" w:rsidRDefault="00DB2942" w:rsidP="00DB2942">
      <w:pPr>
        <w:ind w:left="720"/>
        <w:rPr>
          <w:rFonts w:ascii="Optima" w:hAnsi="Optima" w:cs="Arial"/>
          <w:sz w:val="12"/>
          <w:szCs w:val="12"/>
        </w:rPr>
      </w:pPr>
    </w:p>
    <w:p w14:paraId="1D761A71" w14:textId="77777777" w:rsidR="00DB2942" w:rsidRPr="002D5921" w:rsidRDefault="00DB2942" w:rsidP="00DB2942">
      <w:pPr>
        <w:numPr>
          <w:ilvl w:val="0"/>
          <w:numId w:val="2"/>
        </w:numPr>
        <w:rPr>
          <w:rFonts w:ascii="Optima" w:hAnsi="Optima" w:cs="Arial"/>
        </w:rPr>
      </w:pPr>
      <w:r w:rsidRPr="002D5921">
        <w:rPr>
          <w:rFonts w:ascii="Optima" w:hAnsi="Optima" w:cs="Arial"/>
        </w:rPr>
        <w:t>Use personal experiences sparingly, and when used make sure the goal of their telling is related to readings.</w:t>
      </w:r>
    </w:p>
    <w:p w14:paraId="56E12829" w14:textId="77777777" w:rsidR="00DB2942" w:rsidRPr="009D36C2" w:rsidRDefault="00DB2942" w:rsidP="00DB2942">
      <w:pPr>
        <w:ind w:left="720"/>
        <w:rPr>
          <w:rFonts w:ascii="Optima" w:hAnsi="Optima" w:cs="Arial"/>
          <w:sz w:val="12"/>
          <w:szCs w:val="12"/>
        </w:rPr>
      </w:pPr>
    </w:p>
    <w:p w14:paraId="16CE85D6" w14:textId="77777777" w:rsidR="00DB2942" w:rsidRPr="002D5921" w:rsidRDefault="00DB2942" w:rsidP="00DB2942">
      <w:pPr>
        <w:numPr>
          <w:ilvl w:val="0"/>
          <w:numId w:val="2"/>
        </w:numPr>
        <w:rPr>
          <w:rFonts w:ascii="Optima" w:hAnsi="Optima" w:cs="Arial"/>
        </w:rPr>
      </w:pPr>
      <w:r w:rsidRPr="002D5921">
        <w:rPr>
          <w:rFonts w:ascii="Optima" w:hAnsi="Optima" w:cs="Arial"/>
        </w:rPr>
        <w:t xml:space="preserve">There is no set number of readings to which you </w:t>
      </w:r>
      <w:proofErr w:type="gramStart"/>
      <w:r w:rsidRPr="002D5921">
        <w:rPr>
          <w:rFonts w:ascii="Optima" w:hAnsi="Optima" w:cs="Arial"/>
        </w:rPr>
        <w:t>have to</w:t>
      </w:r>
      <w:proofErr w:type="gramEnd"/>
      <w:r w:rsidRPr="002D5921">
        <w:rPr>
          <w:rFonts w:ascii="Optima" w:hAnsi="Optima" w:cs="Arial"/>
        </w:rPr>
        <w:t xml:space="preserve"> refer, but you must refer to at least one reading from the week in which the paper is due. Most importantly, pick a clear idea, one core thesis, and </w:t>
      </w:r>
      <w:r>
        <w:rPr>
          <w:rFonts w:ascii="Optima" w:hAnsi="Optima" w:cs="Arial"/>
        </w:rPr>
        <w:t>work</w:t>
      </w:r>
      <w:r w:rsidRPr="002D5921">
        <w:rPr>
          <w:rFonts w:ascii="Optima" w:hAnsi="Optima" w:cs="Arial"/>
        </w:rPr>
        <w:t xml:space="preserve"> with it coherently.</w:t>
      </w:r>
    </w:p>
    <w:p w14:paraId="0BF12D86" w14:textId="77777777" w:rsidR="00DB2942" w:rsidRPr="009D36C2" w:rsidRDefault="00DB2942" w:rsidP="00DB2942">
      <w:pPr>
        <w:rPr>
          <w:rFonts w:ascii="Optima" w:hAnsi="Optima" w:cs="Arial"/>
          <w:sz w:val="12"/>
          <w:szCs w:val="12"/>
        </w:rPr>
      </w:pPr>
    </w:p>
    <w:p w14:paraId="3E6C2BCC" w14:textId="77777777" w:rsidR="00DB2942" w:rsidRPr="002D5921" w:rsidRDefault="00DB2942" w:rsidP="00DB2942">
      <w:pPr>
        <w:numPr>
          <w:ilvl w:val="0"/>
          <w:numId w:val="2"/>
        </w:numPr>
        <w:rPr>
          <w:rFonts w:ascii="Optima" w:hAnsi="Optima" w:cs="Arial"/>
          <w:b/>
        </w:rPr>
      </w:pPr>
      <w:r w:rsidRPr="002D5921">
        <w:rPr>
          <w:rFonts w:ascii="Optima" w:hAnsi="Optima" w:cs="Arial"/>
          <w:b/>
        </w:rPr>
        <w:t xml:space="preserve">Have fun with the responses in general! Use these guidelines as simple constraints to </w:t>
      </w:r>
      <w:r>
        <w:rPr>
          <w:rFonts w:ascii="Optima" w:hAnsi="Optima" w:cs="Arial"/>
          <w:b/>
        </w:rPr>
        <w:t>help you practice hearing what someone is trying to say and reflecting it back – hopefully this will in turn fuel your own creative work with new ideas!</w:t>
      </w:r>
    </w:p>
    <w:p w14:paraId="2B7DBBC0" w14:textId="0036FDDD" w:rsidR="00D057AC" w:rsidRPr="002D5921" w:rsidRDefault="00D057AC" w:rsidP="00DB29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Optima" w:hAnsi="Optima" w:cs="Arial"/>
          <w:b/>
        </w:rPr>
      </w:pPr>
    </w:p>
    <w:sectPr w:rsidR="00D057AC" w:rsidRPr="002D5921" w:rsidSect="00BA0F66">
      <w:pgSz w:w="12240" w:h="15840"/>
      <w:pgMar w:top="1368" w:right="1368" w:bottom="1368" w:left="13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EBB24" w14:textId="77777777" w:rsidR="006625C8" w:rsidRDefault="006625C8" w:rsidP="00C03E11">
      <w:r>
        <w:separator/>
      </w:r>
    </w:p>
  </w:endnote>
  <w:endnote w:type="continuationSeparator" w:id="0">
    <w:p w14:paraId="07F6F10C" w14:textId="77777777" w:rsidR="006625C8" w:rsidRDefault="006625C8" w:rsidP="00C0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F36A" w14:textId="77777777" w:rsidR="006625C8" w:rsidRDefault="006625C8" w:rsidP="00C03E11">
      <w:r>
        <w:separator/>
      </w:r>
    </w:p>
  </w:footnote>
  <w:footnote w:type="continuationSeparator" w:id="0">
    <w:p w14:paraId="56758DB1" w14:textId="77777777" w:rsidR="006625C8" w:rsidRDefault="006625C8" w:rsidP="00C03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961FE"/>
    <w:multiLevelType w:val="hybridMultilevel"/>
    <w:tmpl w:val="123832C4"/>
    <w:lvl w:ilvl="0" w:tplc="C66834D8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83AC9"/>
    <w:multiLevelType w:val="hybridMultilevel"/>
    <w:tmpl w:val="96D630A6"/>
    <w:lvl w:ilvl="0" w:tplc="457C3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A510A"/>
    <w:multiLevelType w:val="hybridMultilevel"/>
    <w:tmpl w:val="85CEA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AC"/>
    <w:rsid w:val="000A069B"/>
    <w:rsid w:val="000A4040"/>
    <w:rsid w:val="00131EA5"/>
    <w:rsid w:val="0029143C"/>
    <w:rsid w:val="002D5921"/>
    <w:rsid w:val="00373877"/>
    <w:rsid w:val="00394383"/>
    <w:rsid w:val="004063A5"/>
    <w:rsid w:val="004247CF"/>
    <w:rsid w:val="004465CB"/>
    <w:rsid w:val="0045122C"/>
    <w:rsid w:val="004816BC"/>
    <w:rsid w:val="004C4AEC"/>
    <w:rsid w:val="005C4D1F"/>
    <w:rsid w:val="00623ACB"/>
    <w:rsid w:val="00635CFC"/>
    <w:rsid w:val="006625C8"/>
    <w:rsid w:val="00725F87"/>
    <w:rsid w:val="007C7BFE"/>
    <w:rsid w:val="008302B4"/>
    <w:rsid w:val="009648B3"/>
    <w:rsid w:val="009D36C2"/>
    <w:rsid w:val="009F4036"/>
    <w:rsid w:val="00A11AD6"/>
    <w:rsid w:val="00A30A23"/>
    <w:rsid w:val="00A40BD0"/>
    <w:rsid w:val="00B41967"/>
    <w:rsid w:val="00B709CF"/>
    <w:rsid w:val="00B95D69"/>
    <w:rsid w:val="00BA044B"/>
    <w:rsid w:val="00BA0F66"/>
    <w:rsid w:val="00C03E11"/>
    <w:rsid w:val="00C76E3E"/>
    <w:rsid w:val="00CD15AD"/>
    <w:rsid w:val="00CE7F64"/>
    <w:rsid w:val="00D057AC"/>
    <w:rsid w:val="00D405BB"/>
    <w:rsid w:val="00D510D5"/>
    <w:rsid w:val="00DA742C"/>
    <w:rsid w:val="00DB2942"/>
    <w:rsid w:val="00E014DB"/>
    <w:rsid w:val="00E56432"/>
    <w:rsid w:val="00E64FD4"/>
    <w:rsid w:val="00EA24BE"/>
    <w:rsid w:val="00EE4D24"/>
    <w:rsid w:val="00F75C10"/>
    <w:rsid w:val="00FC3626"/>
    <w:rsid w:val="00FD0A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C7D9BD"/>
  <w15:docId w15:val="{6B00BC8D-4886-9840-AE17-7D27EDD5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A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E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E1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03E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E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Mason</dc:creator>
  <cp:keywords/>
  <cp:lastModifiedBy>Felicity Aulino</cp:lastModifiedBy>
  <cp:revision>5</cp:revision>
  <dcterms:created xsi:type="dcterms:W3CDTF">2021-09-15T14:53:00Z</dcterms:created>
  <dcterms:modified xsi:type="dcterms:W3CDTF">2021-10-07T18:16:00Z</dcterms:modified>
</cp:coreProperties>
</file>